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bookmarkStart w:id="0" w:name="_GoBack"/>
      <w:bookmarkEnd w:id="0"/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:rsidR="00367419" w:rsidRPr="00367419" w:rsidRDefault="00367419" w:rsidP="00367419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="0025299E" w:rsidRPr="0025299E">
        <w:rPr>
          <w:rFonts w:asciiTheme="majorHAnsi" w:hAnsiTheme="majorHAnsi"/>
          <w:sz w:val="20"/>
          <w:szCs w:val="20"/>
        </w:rPr>
        <w:t xml:space="preserve"> </w:t>
      </w:r>
    </w:p>
    <w:p w:rsidR="0025299E" w:rsidRPr="0025299E" w:rsidRDefault="00367419" w:rsidP="00367419">
      <w:pPr>
        <w:pStyle w:val="Nagwek3"/>
        <w:spacing w:before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Dyrektora </w:t>
      </w:r>
      <w:r w:rsidRPr="00367419">
        <w:rPr>
          <w:rFonts w:asciiTheme="majorHAnsi" w:hAnsiTheme="majorHAnsi"/>
          <w:sz w:val="20"/>
          <w:szCs w:val="20"/>
        </w:rPr>
        <w:t>Zespół Szkół Mechanicznych w Kielcach</w:t>
      </w:r>
      <w:r w:rsidR="008544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="00854435">
        <w:rPr>
          <w:rFonts w:asciiTheme="majorHAnsi" w:hAnsiTheme="majorHAnsi"/>
          <w:sz w:val="20"/>
          <w:szCs w:val="20"/>
        </w:rPr>
        <w:t xml:space="preserve">ul. Jagiellońska 32, </w:t>
      </w:r>
      <w:r w:rsidR="00854435" w:rsidRPr="00854435">
        <w:rPr>
          <w:rFonts w:asciiTheme="majorHAnsi" w:hAnsiTheme="majorHAnsi"/>
          <w:sz w:val="20"/>
          <w:szCs w:val="20"/>
        </w:rPr>
        <w:t xml:space="preserve">25-608 Kielce </w:t>
      </w:r>
      <w:r>
        <w:rPr>
          <w:rFonts w:asciiTheme="majorHAnsi" w:hAnsiTheme="majorHAnsi"/>
          <w:sz w:val="20"/>
          <w:szCs w:val="20"/>
        </w:rPr>
        <w:t>- ………………….</w:t>
      </w:r>
      <w:r w:rsidRPr="00367419">
        <w:rPr>
          <w:rFonts w:asciiTheme="majorHAnsi" w:hAnsiTheme="majorHAnsi"/>
          <w:sz w:val="20"/>
          <w:szCs w:val="20"/>
        </w:rPr>
        <w:br/>
      </w:r>
    </w:p>
    <w:p w:rsidR="00367419" w:rsidRDefault="00367419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>
        <w:rPr>
          <w:rFonts w:asciiTheme="majorHAnsi" w:hAnsiTheme="majorHAnsi" w:cs="Arial"/>
          <w:bCs/>
          <w:kern w:val="1"/>
          <w:sz w:val="20"/>
          <w:szCs w:val="20"/>
        </w:rPr>
        <w:t>komputerowy, multimedialny i drukarski</w:t>
      </w:r>
      <w:r w:rsidR="00555308" w:rsidRPr="00555308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nabywany w ramach postępowania pn.</w:t>
      </w:r>
      <w:r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„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„Zawodowa lokomotywa” współfinansowanego ze środków Unii Europejskiej w ramach Europejskiego Funduszu Społecznego realizowanego w Zesp</w:t>
      </w:r>
      <w:r w:rsidR="009764C3">
        <w:rPr>
          <w:rFonts w:ascii="Cambria" w:hAnsi="Cambria" w:cs="Tahoma"/>
          <w:b/>
          <w:bCs/>
          <w:i/>
          <w:sz w:val="20"/>
          <w:szCs w:val="20"/>
        </w:rPr>
        <w:t>ole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Kielcach, ul. Jagiellońska 32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”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 w dalszej części umowy sprzętem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25299E" w:rsidRPr="00D84FEA" w:rsidRDefault="0025299E" w:rsidP="00D84FEA">
      <w:pPr>
        <w:numPr>
          <w:ilvl w:val="0"/>
          <w:numId w:val="32"/>
        </w:numPr>
        <w:suppressAutoHyphens w:val="0"/>
        <w:jc w:val="both"/>
        <w:rPr>
          <w:rFonts w:ascii="Cambria" w:hAnsi="Cambria" w:cs="Tahoma"/>
          <w:b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9975B7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="00555308">
        <w:rPr>
          <w:rFonts w:asciiTheme="majorHAnsi" w:hAnsiTheme="majorHAnsi" w:cs="Arial"/>
          <w:sz w:val="20"/>
          <w:szCs w:val="20"/>
        </w:rPr>
        <w:t xml:space="preserve">do </w:t>
      </w:r>
      <w:r w:rsidR="00042C0D" w:rsidRPr="00042C0D">
        <w:rPr>
          <w:rFonts w:ascii="Cambria" w:hAnsi="Cambria" w:cs="Tahoma"/>
          <w:b/>
          <w:sz w:val="20"/>
          <w:szCs w:val="20"/>
        </w:rPr>
        <w:t>Zesp</w:t>
      </w:r>
      <w:r w:rsidR="00B22C4B">
        <w:rPr>
          <w:rFonts w:ascii="Cambria" w:hAnsi="Cambria" w:cs="Tahoma"/>
          <w:b/>
          <w:sz w:val="20"/>
          <w:szCs w:val="20"/>
        </w:rPr>
        <w:t>ołu</w:t>
      </w:r>
      <w:r w:rsidR="00042C0D" w:rsidRPr="00042C0D">
        <w:rPr>
          <w:rFonts w:ascii="Cambria" w:hAnsi="Cambria" w:cs="Tahoma"/>
          <w:b/>
          <w:sz w:val="20"/>
          <w:szCs w:val="20"/>
        </w:rPr>
        <w:t xml:space="preserve"> Szkół Mechanicznych</w:t>
      </w:r>
      <w:r w:rsidR="00042C0D">
        <w:rPr>
          <w:rFonts w:ascii="Cambria" w:hAnsi="Cambria" w:cs="Tahoma"/>
          <w:b/>
          <w:sz w:val="20"/>
          <w:szCs w:val="20"/>
        </w:rPr>
        <w:t xml:space="preserve"> w Kielcach</w:t>
      </w:r>
      <w:r w:rsidR="00042C0D">
        <w:rPr>
          <w:rFonts w:ascii="Cambria" w:hAnsi="Cambria" w:cs="Tahoma"/>
          <w:b/>
          <w:sz w:val="20"/>
          <w:szCs w:val="20"/>
        </w:rPr>
        <w:br/>
        <w:t xml:space="preserve">ul. Jagiellońska 32, </w:t>
      </w:r>
      <w:r w:rsidR="00042C0D" w:rsidRPr="00042C0D">
        <w:rPr>
          <w:rFonts w:ascii="Cambria" w:hAnsi="Cambria" w:cs="Tahoma"/>
          <w:b/>
          <w:sz w:val="20"/>
          <w:szCs w:val="20"/>
        </w:rPr>
        <w:t>25-608 Kielce</w:t>
      </w:r>
      <w:r w:rsidR="00D84FEA">
        <w:rPr>
          <w:rFonts w:ascii="Cambria" w:hAnsi="Cambria" w:cs="Tahoma"/>
          <w:b/>
          <w:sz w:val="20"/>
          <w:szCs w:val="20"/>
        </w:rPr>
        <w:t xml:space="preserve"> </w:t>
      </w:r>
      <w:r w:rsidRPr="00D84FEA">
        <w:rPr>
          <w:rFonts w:asciiTheme="majorHAnsi" w:hAnsiTheme="majorHAnsi" w:cs="Arial"/>
          <w:sz w:val="20"/>
          <w:szCs w:val="20"/>
        </w:rPr>
        <w:t xml:space="preserve">w terminie do </w:t>
      </w:r>
      <w:r w:rsidR="000D39CF">
        <w:rPr>
          <w:rFonts w:asciiTheme="majorHAnsi" w:hAnsiTheme="majorHAnsi" w:cs="Arial"/>
          <w:b/>
          <w:sz w:val="20"/>
          <w:szCs w:val="20"/>
        </w:rPr>
        <w:t>………….</w:t>
      </w:r>
      <w:r w:rsidR="0035691E" w:rsidRPr="00D84FEA">
        <w:rPr>
          <w:rFonts w:asciiTheme="majorHAnsi" w:hAnsiTheme="majorHAnsi" w:cs="Arial"/>
          <w:b/>
          <w:sz w:val="20"/>
          <w:szCs w:val="20"/>
        </w:rPr>
        <w:t xml:space="preserve"> </w:t>
      </w:r>
      <w:r w:rsidR="00394422" w:rsidRPr="00D84FEA">
        <w:rPr>
          <w:rFonts w:asciiTheme="majorHAnsi" w:hAnsiTheme="majorHAnsi" w:cs="Arial"/>
          <w:sz w:val="20"/>
          <w:szCs w:val="20"/>
        </w:rPr>
        <w:t>z</w:t>
      </w:r>
      <w:r w:rsidRPr="00D84FEA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D84FEA">
        <w:rPr>
          <w:rFonts w:asciiTheme="majorHAnsi" w:hAnsiTheme="majorHAnsi" w:cs="Arial"/>
          <w:sz w:val="20"/>
          <w:szCs w:val="20"/>
        </w:rPr>
        <w:t>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lastRenderedPageBreak/>
        <w:t>§ 3</w:t>
      </w:r>
    </w:p>
    <w:p w:rsidR="0038411D" w:rsidRPr="00266194" w:rsidRDefault="0025299E" w:rsidP="0038411D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266194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266194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  <w:r w:rsidR="0038411D" w:rsidRPr="00266194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:rsidR="00D84FEA" w:rsidRPr="00D84FEA" w:rsidRDefault="0025299E" w:rsidP="00D84FE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</w:t>
      </w:r>
      <w:r w:rsidR="00D84FEA">
        <w:rPr>
          <w:rFonts w:asciiTheme="majorHAnsi" w:hAnsiTheme="majorHAnsi" w:cs="Arial"/>
          <w:color w:val="000000"/>
          <w:sz w:val="20"/>
          <w:szCs w:val="20"/>
        </w:rPr>
        <w:t>rzez Zamawiającego faktury VAT na: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Nabywca</w:t>
      </w:r>
      <w:r w:rsidRPr="00D84FE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 xml:space="preserve">Gmina Kielce z siedzibą w Kielcach, ul. Rynek 1, 25-303 Kielce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Odbiorca: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Zespół Szkół Mechanicznych w Kielcach, ul. Jagiellońska 32, 25-608 Kielce</w:t>
      </w:r>
      <w:r>
        <w:rPr>
          <w:rFonts w:asciiTheme="majorHAnsi" w:hAnsiTheme="majorHAnsi" w:cs="Arial"/>
          <w:b/>
          <w:color w:val="000000"/>
          <w:sz w:val="20"/>
          <w:szCs w:val="20"/>
        </w:rPr>
        <w:t>,</w:t>
      </w:r>
    </w:p>
    <w:p w:rsidR="0025299E" w:rsidRDefault="0025299E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0,5% ceny o której mowa w § 3 ust. 1 umowy za każdy przypadek</w:t>
      </w:r>
      <w:r>
        <w:rPr>
          <w:rFonts w:asciiTheme="majorHAnsi" w:hAnsiTheme="majorHAnsi" w:cs="Arial"/>
          <w:sz w:val="20"/>
          <w:szCs w:val="20"/>
        </w:rPr>
        <w:t>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6844ED">
        <w:rPr>
          <w:rFonts w:asciiTheme="majorHAnsi" w:hAnsiTheme="majorHAnsi" w:cs="Arial"/>
          <w:sz w:val="20"/>
          <w:szCs w:val="20"/>
        </w:rPr>
        <w:t xml:space="preserve">         </w:t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</w:t>
      </w:r>
      <w:r w:rsidR="000E6B6D">
        <w:rPr>
          <w:rFonts w:asciiTheme="majorHAnsi" w:hAnsiTheme="majorHAnsi" w:cs="Arial"/>
          <w:sz w:val="20"/>
          <w:szCs w:val="20"/>
        </w:rPr>
        <w:t xml:space="preserve">waniem zapisów art. 144 ust. 1 </w:t>
      </w:r>
      <w:r w:rsidRPr="0025299E">
        <w:rPr>
          <w:rFonts w:asciiTheme="majorHAnsi" w:hAnsiTheme="majorHAnsi" w:cs="Arial"/>
          <w:sz w:val="20"/>
          <w:szCs w:val="20"/>
        </w:rPr>
        <w:t xml:space="preserve">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</w:t>
      </w:r>
      <w:r w:rsidR="000E6B6D">
        <w:rPr>
          <w:rFonts w:asciiTheme="majorHAnsi" w:hAnsiTheme="majorHAnsi" w:cs="Arial"/>
          <w:sz w:val="20"/>
          <w:szCs w:val="20"/>
        </w:rPr>
        <w:t>siedziby</w:t>
      </w:r>
      <w:r w:rsidRPr="0025299E">
        <w:rPr>
          <w:rFonts w:asciiTheme="majorHAnsi" w:hAnsiTheme="majorHAnsi" w:cs="Arial"/>
          <w:sz w:val="20"/>
          <w:szCs w:val="20"/>
        </w:rPr>
        <w:t xml:space="preserve">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 sprawach nie uregulowanych niniejszą umową obowiązują przepisy Kodeksu Cywilnego </w:t>
      </w:r>
      <w:r w:rsidR="0004149F">
        <w:rPr>
          <w:rFonts w:asciiTheme="majorHAnsi" w:hAnsiTheme="majorHAnsi" w:cs="Arial"/>
          <w:sz w:val="20"/>
          <w:szCs w:val="20"/>
        </w:rPr>
        <w:t xml:space="preserve">            </w:t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042C0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EC4CA6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>
        <w:rPr>
          <w:rFonts w:asciiTheme="majorHAnsi" w:hAnsiTheme="majorHAnsi" w:cs="Arial"/>
          <w:sz w:val="20"/>
          <w:szCs w:val="20"/>
        </w:rPr>
        <w:t>wskazany w opisie przedmiotu zamówienia</w:t>
      </w:r>
      <w:r w:rsidRPr="0025299E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0E0F0D">
        <w:rPr>
          <w:rFonts w:asciiTheme="majorHAnsi" w:hAnsiTheme="majorHAnsi" w:cs="Arial"/>
          <w:sz w:val="20"/>
          <w:szCs w:val="20"/>
        </w:rPr>
        <w:t>36</w:t>
      </w:r>
      <w:r w:rsidRPr="0025299E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66069E">
        <w:rPr>
          <w:rFonts w:asciiTheme="majorHAnsi" w:hAnsiTheme="majorHAnsi" w:cs="Arial"/>
          <w:bCs/>
          <w:sz w:val="20"/>
          <w:szCs w:val="20"/>
        </w:rPr>
        <w:t xml:space="preserve"> naprawy systemu ) max w ciągu …..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W przypadku </w:t>
      </w:r>
      <w:r w:rsidRPr="0025299E">
        <w:rPr>
          <w:rFonts w:asciiTheme="majorHAnsi" w:hAnsiTheme="majorHAnsi" w:cs="Arial"/>
          <w:sz w:val="20"/>
          <w:szCs w:val="20"/>
        </w:rPr>
        <w:lastRenderedPageBreak/>
        <w:t>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9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1D" w:rsidRDefault="00FF2F1D" w:rsidP="0023208F">
      <w:r>
        <w:separator/>
      </w:r>
    </w:p>
  </w:endnote>
  <w:endnote w:type="continuationSeparator" w:id="0">
    <w:p w:rsidR="00FF2F1D" w:rsidRDefault="00FF2F1D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1D" w:rsidRDefault="00FF2F1D" w:rsidP="0023208F">
      <w:r>
        <w:separator/>
      </w:r>
    </w:p>
  </w:footnote>
  <w:footnote w:type="continuationSeparator" w:id="0">
    <w:p w:rsidR="00FF2F1D" w:rsidRDefault="00FF2F1D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042C0D" w:rsidRPr="00042C0D" w:rsidRDefault="00042C0D" w:rsidP="00042C0D">
    <w:pPr>
      <w:tabs>
        <w:tab w:val="left" w:pos="2865"/>
        <w:tab w:val="right" w:pos="9214"/>
      </w:tabs>
      <w:spacing w:after="120"/>
      <w:ind w:right="-142"/>
      <w:rPr>
        <w:rFonts w:eastAsia="Times New Roman"/>
        <w:noProof/>
        <w:lang w:eastAsia="pl-PL"/>
      </w:rPr>
    </w:pPr>
    <w:r w:rsidRPr="00042C0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 xml:space="preserve"> </w:t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ab/>
    </w:r>
  </w:p>
  <w:p w:rsidR="00042C0D" w:rsidRPr="00042C0D" w:rsidRDefault="00042C0D" w:rsidP="00042C0D">
    <w:pPr>
      <w:rPr>
        <w:sz w:val="10"/>
        <w:szCs w:val="10"/>
      </w:rPr>
    </w:pPr>
  </w:p>
  <w:p w:rsidR="009F3BEB" w:rsidRPr="00A801F1" w:rsidRDefault="009F3BEB" w:rsidP="009F3BEB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F02FBE" w:rsidRPr="0043431D" w:rsidRDefault="00F02FBE" w:rsidP="00042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49F"/>
    <w:rsid w:val="00041623"/>
    <w:rsid w:val="000417A8"/>
    <w:rsid w:val="00041D8A"/>
    <w:rsid w:val="00042926"/>
    <w:rsid w:val="00042C0D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9CF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B6D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118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194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419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4ED"/>
    <w:rsid w:val="0068477D"/>
    <w:rsid w:val="00684BDF"/>
    <w:rsid w:val="00685752"/>
    <w:rsid w:val="00686DBD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0E5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689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35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8B7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28C8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856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C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5B7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3BEB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0740"/>
    <w:rsid w:val="00AA2279"/>
    <w:rsid w:val="00AA2A1C"/>
    <w:rsid w:val="00AA32AC"/>
    <w:rsid w:val="00AA4206"/>
    <w:rsid w:val="00AA4584"/>
    <w:rsid w:val="00AA45AB"/>
    <w:rsid w:val="00AA59C9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448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C4B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4FEA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93A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4CA6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2FBE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6831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2F1D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F2B-1D45-4E08-A753-5DF5521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Anna Lasota</cp:lastModifiedBy>
  <cp:revision>2</cp:revision>
  <dcterms:created xsi:type="dcterms:W3CDTF">2020-04-29T09:19:00Z</dcterms:created>
  <dcterms:modified xsi:type="dcterms:W3CDTF">2020-04-29T09:19:00Z</dcterms:modified>
</cp:coreProperties>
</file>